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5C45" w14:textId="7AA9C2E0" w:rsidR="00CF5DCC" w:rsidRDefault="00CF5DCC" w:rsidP="00CF5DCC">
      <w:pPr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ANEXO M-</w:t>
      </w:r>
      <w:r w:rsidR="00FE400F">
        <w:rPr>
          <w:b/>
          <w:bCs/>
        </w:rPr>
        <w:t>1317</w:t>
      </w:r>
      <w:r>
        <w:rPr>
          <w:b/>
          <w:bCs/>
        </w:rPr>
        <w:t xml:space="preserve"> – FORMATO DE INVITACIÓN </w:t>
      </w:r>
      <w:r w:rsidR="00594EDA">
        <w:rPr>
          <w:b/>
          <w:bCs/>
        </w:rPr>
        <w:t xml:space="preserve">PÚBLICA </w:t>
      </w:r>
      <w:r>
        <w:rPr>
          <w:b/>
          <w:bCs/>
        </w:rPr>
        <w:t xml:space="preserve">A PRESENTAR OFERTA(S) PARA ORDEN </w:t>
      </w:r>
      <w:bookmarkStart w:id="0" w:name="_GoBack"/>
      <w:r>
        <w:rPr>
          <w:b/>
          <w:bCs/>
        </w:rPr>
        <w:t>CONTRACTUAL</w:t>
      </w:r>
    </w:p>
    <w:bookmarkEnd w:id="0"/>
    <w:p w14:paraId="0535AF8D" w14:textId="779C679F" w:rsidR="00CF5DCC" w:rsidRDefault="00CF5DCC" w:rsidP="00CF5DCC">
      <w:pPr>
        <w:spacing w:after="0" w:line="240" w:lineRule="auto"/>
        <w:ind w:left="360" w:hanging="360"/>
        <w:jc w:val="center"/>
        <w:rPr>
          <w:b/>
          <w:bCs/>
        </w:rPr>
      </w:pPr>
    </w:p>
    <w:p w14:paraId="46402FD4" w14:textId="6712CE32" w:rsidR="00CF5DCC" w:rsidRPr="00CF5DCC" w:rsidRDefault="00CF5DCC" w:rsidP="00CF5DCC">
      <w:pPr>
        <w:spacing w:after="0" w:line="240" w:lineRule="auto"/>
        <w:ind w:left="360" w:hanging="360"/>
        <w:jc w:val="center"/>
        <w:rPr>
          <w:b/>
          <w:bCs/>
        </w:rPr>
      </w:pPr>
      <w:r>
        <w:rPr>
          <w:b/>
          <w:bCs/>
        </w:rPr>
        <w:t>Numeral 4. Obligaciones específicas del oferente</w:t>
      </w:r>
    </w:p>
    <w:p w14:paraId="2187D307" w14:textId="77777777" w:rsidR="00CF5DCC" w:rsidRDefault="00CF5DCC" w:rsidP="00686E8D">
      <w:pPr>
        <w:spacing w:after="0" w:line="240" w:lineRule="auto"/>
        <w:ind w:left="360" w:hanging="360"/>
        <w:jc w:val="both"/>
      </w:pPr>
    </w:p>
    <w:p w14:paraId="731D2CED" w14:textId="1DA5FE00" w:rsidR="00B22DE7" w:rsidRDefault="00594EDA" w:rsidP="00594E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94EDA">
        <w:rPr>
          <w:rFonts w:cstheme="minorHAnsi"/>
        </w:rPr>
        <w:t>Coordinar la búsqueda y</w:t>
      </w:r>
      <w:r>
        <w:rPr>
          <w:rFonts w:cstheme="minorHAnsi"/>
        </w:rPr>
        <w:t xml:space="preserve"> el </w:t>
      </w:r>
      <w:r w:rsidRPr="00594EDA">
        <w:rPr>
          <w:rFonts w:cstheme="minorHAnsi"/>
        </w:rPr>
        <w:t>análisis de información secundaria disponible sobre geomorfología</w:t>
      </w:r>
      <w:r>
        <w:rPr>
          <w:rFonts w:cstheme="minorHAnsi"/>
        </w:rPr>
        <w:t xml:space="preserve"> </w:t>
      </w:r>
      <w:r w:rsidRPr="00594EDA">
        <w:rPr>
          <w:rFonts w:cstheme="minorHAnsi"/>
        </w:rPr>
        <w:t xml:space="preserve">para los </w:t>
      </w:r>
      <w:r>
        <w:rPr>
          <w:rFonts w:cstheme="minorHAnsi"/>
        </w:rPr>
        <w:t>M</w:t>
      </w:r>
      <w:r w:rsidRPr="00594EDA">
        <w:rPr>
          <w:rFonts w:cstheme="minorHAnsi"/>
        </w:rPr>
        <w:t>unicipios</w:t>
      </w:r>
      <w:r>
        <w:rPr>
          <w:rFonts w:cstheme="minorHAnsi"/>
        </w:rPr>
        <w:t xml:space="preserve"> de</w:t>
      </w:r>
      <w:r w:rsidRPr="00594EDA">
        <w:rPr>
          <w:rFonts w:cstheme="minorHAnsi"/>
        </w:rPr>
        <w:t xml:space="preserve"> Aguadas, Aranzazu, Filadelfia, Marquetalia, Riosucio y Supía.</w:t>
      </w:r>
    </w:p>
    <w:p w14:paraId="040E11FB" w14:textId="6C904663" w:rsidR="00594EDA" w:rsidRDefault="00594EDA" w:rsidP="00594E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94EDA">
        <w:rPr>
          <w:rFonts w:cstheme="minorHAnsi"/>
        </w:rPr>
        <w:t>Coordinar la elaboración de mapas geomorfológicos a escala regional (1:25.000)</w:t>
      </w:r>
      <w:r>
        <w:rPr>
          <w:rFonts w:cstheme="minorHAnsi"/>
        </w:rPr>
        <w:t xml:space="preserve">, el </w:t>
      </w:r>
      <w:r w:rsidRPr="00594EDA">
        <w:rPr>
          <w:rFonts w:cstheme="minorHAnsi"/>
        </w:rPr>
        <w:t>levantamiento,</w:t>
      </w:r>
      <w:r>
        <w:rPr>
          <w:rFonts w:cstheme="minorHAnsi"/>
        </w:rPr>
        <w:t xml:space="preserve"> </w:t>
      </w:r>
      <w:r w:rsidRPr="00594EDA">
        <w:rPr>
          <w:rFonts w:cstheme="minorHAnsi"/>
        </w:rPr>
        <w:t>ajuste y</w:t>
      </w:r>
      <w:r>
        <w:rPr>
          <w:rFonts w:cstheme="minorHAnsi"/>
        </w:rPr>
        <w:t xml:space="preserve"> la </w:t>
      </w:r>
      <w:r w:rsidRPr="00594EDA">
        <w:rPr>
          <w:rFonts w:cstheme="minorHAnsi"/>
        </w:rPr>
        <w:t>descripción de</w:t>
      </w:r>
      <w:r>
        <w:rPr>
          <w:rFonts w:cstheme="minorHAnsi"/>
        </w:rPr>
        <w:t xml:space="preserve"> </w:t>
      </w:r>
      <w:r w:rsidRPr="00594EDA">
        <w:rPr>
          <w:rFonts w:cstheme="minorHAnsi"/>
        </w:rPr>
        <w:t>unidades y sub-unidades geomorfológicas cartografiadas en los</w:t>
      </w:r>
      <w:r>
        <w:rPr>
          <w:rFonts w:cstheme="minorHAnsi"/>
        </w:rPr>
        <w:t xml:space="preserve"> M</w:t>
      </w:r>
      <w:r w:rsidRPr="00594EDA">
        <w:rPr>
          <w:rFonts w:cstheme="minorHAnsi"/>
        </w:rPr>
        <w:t>unicipios</w:t>
      </w:r>
      <w:r>
        <w:rPr>
          <w:rFonts w:cstheme="minorHAnsi"/>
        </w:rPr>
        <w:t xml:space="preserve"> de</w:t>
      </w:r>
      <w:r w:rsidRPr="00594EDA">
        <w:rPr>
          <w:rFonts w:cstheme="minorHAnsi"/>
        </w:rPr>
        <w:t xml:space="preserve"> Aguadas, Aranzazu, Filadelfia, Marquetalia, Riosucio y Supía.</w:t>
      </w:r>
    </w:p>
    <w:p w14:paraId="75E93ED8" w14:textId="3F8F3719" w:rsidR="00594EDA" w:rsidRDefault="00594EDA" w:rsidP="00594E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94EDA">
        <w:rPr>
          <w:rFonts w:cstheme="minorHAnsi"/>
        </w:rPr>
        <w:t>Participar en comisiones de campo para orientar el levantamiento de información</w:t>
      </w:r>
      <w:r>
        <w:rPr>
          <w:rFonts w:cstheme="minorHAnsi"/>
        </w:rPr>
        <w:t xml:space="preserve"> </w:t>
      </w:r>
      <w:r w:rsidRPr="00594EDA">
        <w:rPr>
          <w:rFonts w:cstheme="minorHAnsi"/>
        </w:rPr>
        <w:t xml:space="preserve">geomorfológica y morfodinámica en los </w:t>
      </w:r>
      <w:r>
        <w:rPr>
          <w:rFonts w:cstheme="minorHAnsi"/>
        </w:rPr>
        <w:t>M</w:t>
      </w:r>
      <w:r w:rsidRPr="00594EDA">
        <w:rPr>
          <w:rFonts w:cstheme="minorHAnsi"/>
        </w:rPr>
        <w:t>unicipios</w:t>
      </w:r>
      <w:r>
        <w:rPr>
          <w:rFonts w:cstheme="minorHAnsi"/>
        </w:rPr>
        <w:t xml:space="preserve"> de</w:t>
      </w:r>
      <w:r w:rsidRPr="00594EDA">
        <w:rPr>
          <w:rFonts w:cstheme="minorHAnsi"/>
        </w:rPr>
        <w:t xml:space="preserve"> Aguadas, Aranzazu, Filadelfia, Marquetalia,</w:t>
      </w:r>
      <w:r>
        <w:rPr>
          <w:rFonts w:cstheme="minorHAnsi"/>
        </w:rPr>
        <w:t xml:space="preserve"> </w:t>
      </w:r>
      <w:r w:rsidRPr="00594EDA">
        <w:rPr>
          <w:rFonts w:cstheme="minorHAnsi"/>
        </w:rPr>
        <w:t>Riosucio y Supía.</w:t>
      </w:r>
    </w:p>
    <w:p w14:paraId="74417FB0" w14:textId="35435CD2" w:rsidR="00594EDA" w:rsidRDefault="006E329B" w:rsidP="006E32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E329B">
        <w:rPr>
          <w:rFonts w:cstheme="minorHAnsi"/>
        </w:rPr>
        <w:t>Coordinar la elaboración de</w:t>
      </w:r>
      <w:r>
        <w:rPr>
          <w:rFonts w:cstheme="minorHAnsi"/>
        </w:rPr>
        <w:t xml:space="preserve"> </w:t>
      </w:r>
      <w:r w:rsidRPr="006E329B">
        <w:rPr>
          <w:rFonts w:cstheme="minorHAnsi"/>
        </w:rPr>
        <w:t>documentos técnicos e informes de campo del componente</w:t>
      </w:r>
      <w:r>
        <w:rPr>
          <w:rFonts w:cstheme="minorHAnsi"/>
        </w:rPr>
        <w:t xml:space="preserve"> </w:t>
      </w:r>
      <w:r w:rsidRPr="006E329B">
        <w:rPr>
          <w:rFonts w:cstheme="minorHAnsi"/>
        </w:rPr>
        <w:t xml:space="preserve">geomorfológico para los </w:t>
      </w:r>
      <w:r>
        <w:rPr>
          <w:rFonts w:cstheme="minorHAnsi"/>
        </w:rPr>
        <w:t>M</w:t>
      </w:r>
      <w:r w:rsidRPr="006E329B">
        <w:rPr>
          <w:rFonts w:cstheme="minorHAnsi"/>
        </w:rPr>
        <w:t>unicipios</w:t>
      </w:r>
      <w:r>
        <w:rPr>
          <w:rFonts w:cstheme="minorHAnsi"/>
        </w:rPr>
        <w:t xml:space="preserve"> de</w:t>
      </w:r>
      <w:r w:rsidRPr="006E329B">
        <w:rPr>
          <w:rFonts w:cstheme="minorHAnsi"/>
        </w:rPr>
        <w:t xml:space="preserve"> Aguadas, Aranzazu, Filadelfia, Marquetalia, Riosucio y Supía.</w:t>
      </w:r>
    </w:p>
    <w:p w14:paraId="744CC133" w14:textId="01E503D7" w:rsidR="006E329B" w:rsidRDefault="00E95A69" w:rsidP="00E95A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95A69">
        <w:rPr>
          <w:rFonts w:cstheme="minorHAnsi"/>
        </w:rPr>
        <w:t>Participar en la coordinación general de la evaluación de amenaza por movimientos en masa</w:t>
      </w:r>
      <w:r>
        <w:rPr>
          <w:rFonts w:cstheme="minorHAnsi"/>
        </w:rPr>
        <w:t xml:space="preserve"> a </w:t>
      </w:r>
      <w:r w:rsidRPr="00E95A69">
        <w:rPr>
          <w:rFonts w:cstheme="minorHAnsi"/>
        </w:rPr>
        <w:t xml:space="preserve">escala 1:25.000 con base en la “Guía Metodológica para la </w:t>
      </w:r>
      <w:r>
        <w:rPr>
          <w:rFonts w:cstheme="minorHAnsi"/>
        </w:rPr>
        <w:t>Z</w:t>
      </w:r>
      <w:r w:rsidRPr="00E95A69">
        <w:rPr>
          <w:rFonts w:cstheme="minorHAnsi"/>
        </w:rPr>
        <w:t>onificación de Amenaza por</w:t>
      </w:r>
      <w:r>
        <w:rPr>
          <w:rFonts w:cstheme="minorHAnsi"/>
        </w:rPr>
        <w:t xml:space="preserve"> </w:t>
      </w:r>
      <w:r w:rsidRPr="00E95A69">
        <w:rPr>
          <w:rFonts w:cstheme="minorHAnsi"/>
        </w:rPr>
        <w:t>Movimientos en Masa</w:t>
      </w:r>
      <w:r>
        <w:rPr>
          <w:rFonts w:cstheme="minorHAnsi"/>
        </w:rPr>
        <w:t xml:space="preserve"> a </w:t>
      </w:r>
      <w:r w:rsidRPr="00E95A69">
        <w:rPr>
          <w:rFonts w:cstheme="minorHAnsi"/>
        </w:rPr>
        <w:t>escala 1:25.000</w:t>
      </w:r>
      <w:r>
        <w:rPr>
          <w:rFonts w:cstheme="minorHAnsi"/>
        </w:rPr>
        <w:t xml:space="preserve"> </w:t>
      </w:r>
      <w:r w:rsidRPr="00E95A69">
        <w:rPr>
          <w:rFonts w:cstheme="minorHAnsi"/>
        </w:rPr>
        <w:t>(SGC, 2017)</w:t>
      </w:r>
      <w:r>
        <w:rPr>
          <w:rFonts w:cstheme="minorHAnsi"/>
        </w:rPr>
        <w:t>”</w:t>
      </w:r>
      <w:r w:rsidRPr="00E95A69">
        <w:rPr>
          <w:rFonts w:cstheme="minorHAnsi"/>
        </w:rPr>
        <w:t xml:space="preserve"> para los </w:t>
      </w:r>
      <w:r>
        <w:rPr>
          <w:rFonts w:cstheme="minorHAnsi"/>
        </w:rPr>
        <w:t>M</w:t>
      </w:r>
      <w:r w:rsidRPr="00E95A69">
        <w:rPr>
          <w:rFonts w:cstheme="minorHAnsi"/>
        </w:rPr>
        <w:t>unicipios</w:t>
      </w:r>
      <w:r>
        <w:rPr>
          <w:rFonts w:cstheme="minorHAnsi"/>
        </w:rPr>
        <w:t xml:space="preserve"> de</w:t>
      </w:r>
      <w:r w:rsidRPr="00E95A69">
        <w:rPr>
          <w:rFonts w:cstheme="minorHAnsi"/>
        </w:rPr>
        <w:t xml:space="preserve"> Aguadas, Aranzazu,</w:t>
      </w:r>
      <w:r>
        <w:rPr>
          <w:rFonts w:cstheme="minorHAnsi"/>
        </w:rPr>
        <w:t xml:space="preserve"> </w:t>
      </w:r>
      <w:r w:rsidRPr="00E95A69">
        <w:rPr>
          <w:rFonts w:cstheme="minorHAnsi"/>
        </w:rPr>
        <w:t>Filadelfia, Marquetalia, Riosucio y Supía.</w:t>
      </w:r>
    </w:p>
    <w:p w14:paraId="49D0F3AC" w14:textId="78374F62" w:rsidR="00E95A69" w:rsidRPr="007D6AC1" w:rsidRDefault="007D6AC1" w:rsidP="007D6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AC1">
        <w:rPr>
          <w:rFonts w:cstheme="minorHAnsi"/>
        </w:rPr>
        <w:t>Coordinar la verificación de resultados del mapa final de susceptibilidad y amenaza</w:t>
      </w:r>
      <w:r>
        <w:rPr>
          <w:rFonts w:cstheme="minorHAnsi"/>
        </w:rPr>
        <w:t xml:space="preserve"> por </w:t>
      </w:r>
      <w:r w:rsidRPr="007D6AC1">
        <w:rPr>
          <w:rFonts w:cstheme="minorHAnsi"/>
        </w:rPr>
        <w:t>movimientos en masa.</w:t>
      </w:r>
    </w:p>
    <w:p w14:paraId="415181CC" w14:textId="3DEA3458" w:rsidR="00B22DE7" w:rsidRPr="00B22DE7" w:rsidRDefault="00B22DE7" w:rsidP="00686E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22DE7">
        <w:rPr>
          <w:rFonts w:cstheme="minorHAnsi"/>
        </w:rPr>
        <w:t xml:space="preserve">Participar en las distintas reuniones </w:t>
      </w:r>
      <w:r w:rsidR="004731C6">
        <w:rPr>
          <w:rFonts w:cstheme="minorHAnsi"/>
        </w:rPr>
        <w:t>técnicas</w:t>
      </w:r>
      <w:r w:rsidRPr="00B22DE7">
        <w:rPr>
          <w:rFonts w:cstheme="minorHAnsi"/>
        </w:rPr>
        <w:t xml:space="preserve"> que se programen durante la ejecución del proyecto.</w:t>
      </w:r>
    </w:p>
    <w:sectPr w:rsidR="00B22DE7" w:rsidRPr="00B22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7B2"/>
    <w:multiLevelType w:val="hybridMultilevel"/>
    <w:tmpl w:val="E14CB3B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B"/>
    <w:rsid w:val="000B6C41"/>
    <w:rsid w:val="000E3777"/>
    <w:rsid w:val="0026289B"/>
    <w:rsid w:val="004731C6"/>
    <w:rsid w:val="0047474B"/>
    <w:rsid w:val="0049575D"/>
    <w:rsid w:val="004A7C58"/>
    <w:rsid w:val="00594EDA"/>
    <w:rsid w:val="00611A8A"/>
    <w:rsid w:val="00686E8D"/>
    <w:rsid w:val="006E329B"/>
    <w:rsid w:val="007D6AC1"/>
    <w:rsid w:val="008474D7"/>
    <w:rsid w:val="0085573F"/>
    <w:rsid w:val="009271A2"/>
    <w:rsid w:val="00937E7F"/>
    <w:rsid w:val="009C11C1"/>
    <w:rsid w:val="00AF145E"/>
    <w:rsid w:val="00B22DE7"/>
    <w:rsid w:val="00CF5DCC"/>
    <w:rsid w:val="00D11E06"/>
    <w:rsid w:val="00D91E1B"/>
    <w:rsid w:val="00E95A69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A20F"/>
  <w15:chartTrackingRefBased/>
  <w15:docId w15:val="{5209DDFE-1064-4C8F-8610-F956A93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EDUARDO PLATA GÓMEZ</dc:creator>
  <cp:keywords/>
  <dc:description/>
  <cp:lastModifiedBy>Alba Nelly Vargas Fernandez</cp:lastModifiedBy>
  <cp:revision>2</cp:revision>
  <dcterms:created xsi:type="dcterms:W3CDTF">2022-06-08T13:35:00Z</dcterms:created>
  <dcterms:modified xsi:type="dcterms:W3CDTF">2022-06-08T13:35:00Z</dcterms:modified>
</cp:coreProperties>
</file>